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54" w:rsidRDefault="006C6D54" w:rsidP="006C6D5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t>aides financières “Bonus Vélo”</w:t>
      </w:r>
      <w:bookmarkStart w:id="0" w:name="_GoBack"/>
      <w:bookmarkEnd w:id="0"/>
    </w:p>
    <w:p w:rsidR="006C6D54" w:rsidRDefault="006C6D54" w:rsidP="006C6D5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S’inscrivant dans le combat pour la </w:t>
      </w:r>
      <w:hyperlink r:id="rId5" w:history="1">
        <w:r>
          <w:rPr>
            <w:rStyle w:val="Lienhypertexte"/>
            <w:rFonts w:ascii="Arial" w:hAnsi="Arial" w:cs="Arial"/>
            <w:color w:val="000000"/>
            <w:sz w:val="20"/>
            <w:szCs w:val="20"/>
          </w:rPr>
          <w:t>transition énergétique</w:t>
        </w:r>
      </w:hyperlink>
      <w:r>
        <w:rPr>
          <w:rFonts w:ascii="Arial" w:hAnsi="Arial" w:cs="Arial"/>
          <w:color w:val="000000"/>
          <w:sz w:val="20"/>
          <w:szCs w:val="20"/>
        </w:rPr>
        <w:t>, l’Etat a revu sa prime à la conversion 2023. En effet</w:t>
      </w:r>
      <w:hyperlink r:id="rId6" w:history="1">
        <w:r>
          <w:rPr>
            <w:rStyle w:val="Lienhypertexte"/>
            <w:rFonts w:ascii="Arial" w:hAnsi="Arial" w:cs="Arial"/>
            <w:color w:val="000000"/>
            <w:sz w:val="20"/>
            <w:szCs w:val="20"/>
          </w:rPr>
          <w:t>,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si vous achetez un vélo classique ou électrique, vous pouvez, sous réserve d’éligibilité, bénéficier d'une aide financière :</w:t>
      </w:r>
    </w:p>
    <w:p w:rsidR="006C6D54" w:rsidRDefault="006C6D54" w:rsidP="006C6D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Les critères d’attribution ont été revus, à partir du 1er janvier 2023 dans le but de couvrir 50 % des ménages les plus modestes (revenu fiscal de référence par part inférieur à 14 089 €, contre 13 489 € en 2022).</w:t>
      </w:r>
    </w:p>
    <w:p w:rsidR="006C6D54" w:rsidRDefault="006C6D54" w:rsidP="006C6D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 vous avez plus de</w:t>
      </w:r>
      <w:hyperlink r:id="rId7" w:history="1">
        <w:r>
          <w:rPr>
            <w:rStyle w:val="Lienhypertexte"/>
            <w:rFonts w:ascii="Arial" w:eastAsia="Times New Roman" w:hAnsi="Arial" w:cs="Arial"/>
            <w:color w:val="000000"/>
            <w:sz w:val="20"/>
            <w:szCs w:val="20"/>
          </w:rPr>
          <w:t>18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ans, résidez en France et que vous possédez des ressources inférieures à 14 089 euros, ou encore que vous êtes en situation de handicap, vous êtes éligible à cette aide.</w:t>
      </w:r>
    </w:p>
    <w:p w:rsidR="006C6D54" w:rsidRDefault="006C6D54" w:rsidP="006C6D54">
      <w:r>
        <w:rPr>
          <w:rFonts w:ascii="Arial" w:hAnsi="Arial" w:cs="Arial"/>
          <w:color w:val="000000"/>
          <w:sz w:val="20"/>
          <w:szCs w:val="20"/>
        </w:rPr>
        <w:t xml:space="preserve">Les montants des aides sont disponibles sur ce </w:t>
      </w:r>
      <w:hyperlink r:id="rId8" w:history="1">
        <w:r>
          <w:rPr>
            <w:rStyle w:val="Lienhypertexte"/>
            <w:rFonts w:ascii="Arial" w:hAnsi="Arial" w:cs="Arial"/>
            <w:color w:val="000000"/>
            <w:sz w:val="20"/>
            <w:szCs w:val="20"/>
          </w:rPr>
          <w:t>site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Pour recevoir ce financement, il faut déposer sa requête sur le site </w:t>
      </w:r>
      <w:hyperlink r:id="rId9" w:history="1">
        <w:r>
          <w:rPr>
            <w:rStyle w:val="Lienhypertexte"/>
            <w:rFonts w:ascii="Arial" w:hAnsi="Arial" w:cs="Arial"/>
            <w:sz w:val="20"/>
            <w:szCs w:val="20"/>
          </w:rPr>
          <w:t>https://www.primealaconversion.gouv.fr/dboneco/accueil/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dans les 6 mois après la date de facturation du vélo. </w:t>
      </w:r>
    </w:p>
    <w:p w:rsidR="00A47F62" w:rsidRDefault="00A47F62"/>
    <w:sectPr w:rsidR="00A4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72DD"/>
    <w:multiLevelType w:val="multilevel"/>
    <w:tmpl w:val="D3C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54"/>
    <w:rsid w:val="006C6D54"/>
    <w:rsid w:val="00A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EC2B-BF6F-452E-B489-4746CC3F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5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6D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6D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e-france-electricite.fr/actualites/bonus-ve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utique-box-internet.fr/red-by-sfr/forfa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ence-france-electricite.fr/distributeur-electricite/enedis/mise-en-servi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gence-france-electricite.fr/distributeur-electricite/enedis/contra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ealaconversion.gouv.fr/dboneco/accue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2023-05-11T09:28:00Z</dcterms:created>
  <dcterms:modified xsi:type="dcterms:W3CDTF">2023-05-11T09:32:00Z</dcterms:modified>
</cp:coreProperties>
</file>